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2C" w:rsidRPr="008C414C" w:rsidRDefault="00D3712C" w:rsidP="00D3712C">
      <w:pPr>
        <w:jc w:val="center"/>
        <w:rPr>
          <w:rFonts w:cs="Calibri"/>
          <w:b/>
        </w:rPr>
      </w:pPr>
      <w:r w:rsidRPr="008C414C">
        <w:rPr>
          <w:rFonts w:cs="Calibri"/>
          <w:b/>
        </w:rPr>
        <w:t>10</w:t>
      </w:r>
      <w:r>
        <w:rPr>
          <w:rFonts w:cs="Calibri"/>
          <w:b/>
        </w:rPr>
        <w:t>. SINIF KİMYA 2</w:t>
      </w:r>
      <w:r w:rsidRPr="008C414C">
        <w:rPr>
          <w:rFonts w:cs="Calibri"/>
          <w:b/>
        </w:rPr>
        <w:t xml:space="preserve">. DÖNEM </w:t>
      </w:r>
      <w:r>
        <w:rPr>
          <w:rFonts w:cs="Calibri"/>
          <w:b/>
        </w:rPr>
        <w:t>2</w:t>
      </w:r>
      <w:r w:rsidRPr="008C414C">
        <w:rPr>
          <w:rFonts w:cs="Calibri"/>
          <w:b/>
        </w:rPr>
        <w:t>. SINAV BELİRTKE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268"/>
      </w:tblGrid>
      <w:tr w:rsidR="00D3712C" w:rsidRPr="008C414C" w:rsidTr="00BE044A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8C414C">
              <w:rPr>
                <w:rFonts w:ascii="Times New Roman" w:eastAsia="Calibri" w:hAnsi="Times New Roman"/>
                <w:b/>
                <w:lang w:val="fr-FR"/>
              </w:rPr>
              <w:t>Savoirs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8C414C">
              <w:rPr>
                <w:rFonts w:ascii="Times New Roman" w:eastAsia="Calibri" w:hAnsi="Times New Roman"/>
                <w:b/>
                <w:lang w:val="fr-FR"/>
              </w:rPr>
              <w:t>Nombre de questions</w:t>
            </w:r>
          </w:p>
        </w:tc>
      </w:tr>
      <w:tr w:rsidR="00D3712C" w:rsidRPr="008C414C" w:rsidTr="00BE044A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Comparez</w:t>
            </w:r>
            <w:r w:rsidRPr="00541509">
              <w:rPr>
                <w:rFonts w:eastAsia="Calibri"/>
                <w:lang w:val="fr-FR"/>
              </w:rPr>
              <w:t xml:space="preserve"> la température des changements d’état</w:t>
            </w:r>
            <w:r>
              <w:rPr>
                <w:rFonts w:eastAsia="Calibri"/>
                <w:lang w:val="fr-FR"/>
              </w:rPr>
              <w:t xml:space="preserve"> des solutions données.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3712C" w:rsidRPr="008C414C" w:rsidTr="00BE044A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D3712C" w:rsidRPr="00541509" w:rsidRDefault="00D3712C" w:rsidP="00BE044A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Résoudre des problèmes sur</w:t>
            </w:r>
            <w:r w:rsidRPr="00541509">
              <w:rPr>
                <w:rFonts w:eastAsia="Calibri"/>
                <w:lang w:val="fr-FR"/>
              </w:rPr>
              <w:t xml:space="preserve"> les méthodes de séparation des</w:t>
            </w:r>
          </w:p>
          <w:p w:rsidR="00D3712C" w:rsidRPr="008C414C" w:rsidRDefault="00D3712C" w:rsidP="00BE044A">
            <w:pPr>
              <w:spacing w:after="0" w:line="240" w:lineRule="auto"/>
              <w:rPr>
                <w:rFonts w:eastAsia="Calibri"/>
                <w:lang w:val="fr-FR"/>
              </w:rPr>
            </w:pPr>
            <w:r w:rsidRPr="00541509">
              <w:rPr>
                <w:rFonts w:eastAsia="Calibri"/>
                <w:lang w:val="fr-FR"/>
              </w:rPr>
              <w:t>mélanges.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D3712C" w:rsidRPr="008C414C" w:rsidTr="00BE044A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rPr>
                <w:rFonts w:eastAsia="Calibri"/>
                <w:lang w:val="fr-FR"/>
              </w:rPr>
            </w:pPr>
            <w:r w:rsidRPr="008C414C">
              <w:rPr>
                <w:rFonts w:eastAsia="Calibri"/>
                <w:lang w:val="fr-FR"/>
              </w:rPr>
              <w:t xml:space="preserve">Résoudre des problèmes sur </w:t>
            </w:r>
            <w:r>
              <w:rPr>
                <w:rFonts w:eastAsia="Calibri"/>
                <w:lang w:val="fr-FR"/>
              </w:rPr>
              <w:t>la neutralisation.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</w:rPr>
            </w:pPr>
            <w:r w:rsidRPr="008C414C">
              <w:rPr>
                <w:rFonts w:eastAsia="Calibri"/>
              </w:rPr>
              <w:t>1</w:t>
            </w:r>
          </w:p>
        </w:tc>
      </w:tr>
      <w:tr w:rsidR="00D3712C" w:rsidRPr="008C414C" w:rsidTr="00BE044A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Déterminez les propriétés des acides, des bases et des sels.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</w:rPr>
            </w:pPr>
            <w:r w:rsidRPr="008C414C">
              <w:rPr>
                <w:rFonts w:eastAsia="Calibri"/>
              </w:rPr>
              <w:t>1</w:t>
            </w:r>
          </w:p>
        </w:tc>
      </w:tr>
      <w:tr w:rsidR="00D3712C" w:rsidRPr="008C414C" w:rsidTr="00BE044A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both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Classez les matières</w:t>
            </w:r>
            <w:r w:rsidRPr="00541509">
              <w:rPr>
                <w:rFonts w:eastAsia="Calibri"/>
                <w:lang w:val="fr-FR"/>
              </w:rPr>
              <w:t xml:space="preserve"> selon leurs caractères</w:t>
            </w:r>
            <w:r>
              <w:rPr>
                <w:rFonts w:eastAsia="Calibri"/>
                <w:lang w:val="fr-FR"/>
              </w:rPr>
              <w:t xml:space="preserve"> d’acidité, de base et de neutralité.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</w:rPr>
            </w:pPr>
            <w:r w:rsidRPr="008C414C">
              <w:rPr>
                <w:rFonts w:eastAsia="Calibri"/>
              </w:rPr>
              <w:t>1</w:t>
            </w:r>
          </w:p>
        </w:tc>
      </w:tr>
      <w:tr w:rsidR="00D3712C" w:rsidRPr="008C414C" w:rsidTr="00BE044A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Déterminez</w:t>
            </w:r>
            <w:r w:rsidRPr="00541509">
              <w:rPr>
                <w:rFonts w:eastAsia="Calibri"/>
                <w:lang w:val="fr-FR"/>
              </w:rPr>
              <w:t xml:space="preserve"> les réactions des acides et des bases</w:t>
            </w:r>
            <w:r>
              <w:rPr>
                <w:rFonts w:eastAsia="Calibri"/>
                <w:lang w:val="fr-FR"/>
              </w:rPr>
              <w:t xml:space="preserve"> avec les métaux.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</w:rPr>
            </w:pPr>
            <w:r w:rsidRPr="008C414C">
              <w:rPr>
                <w:rFonts w:eastAsia="Calibri"/>
              </w:rPr>
              <w:t>1</w:t>
            </w:r>
          </w:p>
        </w:tc>
      </w:tr>
      <w:tr w:rsidR="00D3712C" w:rsidRPr="008C414C" w:rsidTr="00BE044A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 xml:space="preserve">Résoudre des problèmes sur la réaction des acides avec les métaux.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12C" w:rsidRPr="008C414C" w:rsidRDefault="00D3712C" w:rsidP="00BE044A">
            <w:pPr>
              <w:spacing w:after="0" w:line="240" w:lineRule="auto"/>
              <w:jc w:val="center"/>
              <w:rPr>
                <w:rFonts w:eastAsia="Calibri"/>
              </w:rPr>
            </w:pPr>
            <w:r w:rsidRPr="008C414C">
              <w:rPr>
                <w:rFonts w:eastAsia="Calibri"/>
              </w:rPr>
              <w:t>1</w:t>
            </w:r>
          </w:p>
        </w:tc>
      </w:tr>
    </w:tbl>
    <w:p w:rsidR="00F54091" w:rsidRDefault="00F54091">
      <w:bookmarkStart w:id="0" w:name="_GoBack"/>
      <w:bookmarkEnd w:id="0"/>
    </w:p>
    <w:sectPr w:rsidR="00F5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2C"/>
    <w:rsid w:val="00A545B4"/>
    <w:rsid w:val="00D3712C"/>
    <w:rsid w:val="00F5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24DB6-2CE8-40EA-9B68-7DCE4347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2C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2024-05-24T05:34:00Z</dcterms:created>
  <dcterms:modified xsi:type="dcterms:W3CDTF">2024-05-24T05:34:00Z</dcterms:modified>
</cp:coreProperties>
</file>