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87" w:rsidRPr="00B66887" w:rsidRDefault="00B66887" w:rsidP="00B66887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2023- 2024 EĞİTİM YILI </w:t>
      </w:r>
      <w:r w:rsidR="00866EE0">
        <w:rPr>
          <w:rFonts w:cstheme="minorHAnsi"/>
          <w:b/>
          <w:sz w:val="24"/>
          <w:szCs w:val="24"/>
        </w:rPr>
        <w:t>2</w:t>
      </w:r>
      <w:r w:rsidRPr="00B66887">
        <w:rPr>
          <w:rFonts w:cstheme="minorHAnsi"/>
          <w:b/>
          <w:sz w:val="24"/>
          <w:szCs w:val="24"/>
        </w:rPr>
        <w:t xml:space="preserve">. DÖNEM </w:t>
      </w:r>
      <w:r w:rsidR="005D2516">
        <w:rPr>
          <w:rFonts w:cstheme="minorHAnsi"/>
          <w:b/>
          <w:sz w:val="24"/>
          <w:szCs w:val="24"/>
        </w:rPr>
        <w:t>10</w:t>
      </w:r>
      <w:r w:rsidRPr="00B66887">
        <w:rPr>
          <w:rFonts w:cstheme="minorHAnsi"/>
          <w:b/>
          <w:sz w:val="24"/>
          <w:szCs w:val="24"/>
        </w:rPr>
        <w:t xml:space="preserve">.SINIFLAR </w:t>
      </w:r>
      <w:r w:rsidR="00543A36">
        <w:rPr>
          <w:rFonts w:cstheme="minorHAnsi"/>
          <w:b/>
          <w:sz w:val="24"/>
          <w:szCs w:val="24"/>
        </w:rPr>
        <w:t>TARİH</w:t>
      </w:r>
      <w:r w:rsidRPr="00B66887">
        <w:rPr>
          <w:rFonts w:cstheme="minorHAnsi"/>
          <w:b/>
          <w:sz w:val="24"/>
          <w:szCs w:val="24"/>
        </w:rPr>
        <w:t xml:space="preserve"> DERSİ</w:t>
      </w:r>
    </w:p>
    <w:p w:rsidR="00B66887" w:rsidRPr="00B66887" w:rsidRDefault="00B66887" w:rsidP="00B66887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 </w:t>
      </w:r>
      <w:r w:rsidR="00924469">
        <w:rPr>
          <w:rFonts w:cstheme="minorHAnsi"/>
          <w:b/>
          <w:sz w:val="24"/>
          <w:szCs w:val="24"/>
        </w:rPr>
        <w:t>2</w:t>
      </w:r>
      <w:r w:rsidRPr="00B66887">
        <w:rPr>
          <w:rFonts w:cstheme="minorHAnsi"/>
          <w:b/>
          <w:sz w:val="24"/>
          <w:szCs w:val="24"/>
        </w:rPr>
        <w:t>. ORTAK YAZILI SINAV SENARYO TABLOSU (</w:t>
      </w:r>
      <w:r w:rsidR="005D2516">
        <w:rPr>
          <w:rFonts w:cstheme="minorHAnsi"/>
          <w:b/>
          <w:sz w:val="24"/>
          <w:szCs w:val="24"/>
        </w:rPr>
        <w:t>10</w:t>
      </w:r>
      <w:r w:rsidRPr="00B66887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B66887" w:rsidRPr="00B66887" w:rsidTr="00276D3E">
        <w:trPr>
          <w:trHeight w:val="55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87" w:rsidRPr="00B66887" w:rsidRDefault="00B66887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68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68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5D2516" w:rsidRPr="00B66887" w:rsidTr="00276D3E">
        <w:trPr>
          <w:trHeight w:val="59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Default="005D2516" w:rsidP="005D2516">
            <w:pPr>
              <w:rPr>
                <w:color w:val="000000"/>
              </w:rPr>
            </w:pPr>
            <w:r>
              <w:rPr>
                <w:color w:val="000000"/>
              </w:rPr>
              <w:t>10.5.2. İstanbul’un fetih sürecini sebepleri ve stratejik sonuçları açısından analiz eder.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Pr="00276D3E" w:rsidRDefault="005D2516" w:rsidP="005D2516">
            <w:pPr>
              <w:jc w:val="center"/>
              <w:rPr>
                <w:color w:val="000000"/>
                <w:sz w:val="24"/>
                <w:szCs w:val="24"/>
              </w:rPr>
            </w:pPr>
            <w:r w:rsidRPr="00276D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D2516" w:rsidRPr="00B66887" w:rsidTr="007C1ACF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16" w:rsidRDefault="005D2516" w:rsidP="005D2516">
            <w:pPr>
              <w:rPr>
                <w:color w:val="FF0000"/>
              </w:rPr>
            </w:pPr>
            <w:r w:rsidRPr="005D2516">
              <w:t>10.5.3. Osmanlı Devleti’nin İslam coğrafyasında hâkimiyet kurmasının Türk ve İslam dünyası üzerindeki etkilerini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Pr="00276D3E" w:rsidRDefault="005D2516" w:rsidP="005D2516">
            <w:pPr>
              <w:jc w:val="center"/>
              <w:rPr>
                <w:color w:val="000000"/>
                <w:sz w:val="24"/>
                <w:szCs w:val="24"/>
              </w:rPr>
            </w:pPr>
            <w:r w:rsidRPr="00276D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D2516" w:rsidRPr="00B66887" w:rsidTr="007C1AC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Default="005D2516" w:rsidP="005D2516">
            <w:pPr>
              <w:rPr>
                <w:color w:val="000000"/>
              </w:rPr>
            </w:pPr>
            <w:r>
              <w:rPr>
                <w:color w:val="000000"/>
              </w:rPr>
              <w:t xml:space="preserve">10.5.4. 1520-1595 yılları arasındaki süreçte meydana gelen başlıca siyasi gelişmeleri tarih şeridi ve haritalar üzerinde gösterir.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Pr="00276D3E" w:rsidRDefault="005D2516" w:rsidP="005D2516">
            <w:pPr>
              <w:jc w:val="center"/>
              <w:rPr>
                <w:color w:val="000000"/>
                <w:sz w:val="24"/>
                <w:szCs w:val="24"/>
              </w:rPr>
            </w:pPr>
            <w:r w:rsidRPr="00276D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D2516" w:rsidRPr="00B66887" w:rsidTr="007C1AC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Default="005D2516" w:rsidP="005D2516">
            <w:pPr>
              <w:rPr>
                <w:color w:val="000000"/>
              </w:rPr>
            </w:pPr>
            <w:r>
              <w:rPr>
                <w:color w:val="000000"/>
              </w:rPr>
              <w:t>10.5.5. Kanuni Döneminden itibaren Osmanlı Devleti’nin eriştiği olgunluğu siyasi sınırlar ve devlet teşkilatı</w:t>
            </w:r>
            <w:r w:rsidR="00276D3E">
              <w:rPr>
                <w:color w:val="000000"/>
              </w:rPr>
              <w:t xml:space="preserve"> </w:t>
            </w:r>
            <w:r w:rsidR="00276D3E" w:rsidRPr="00276D3E">
              <w:rPr>
                <w:color w:val="000000"/>
              </w:rPr>
              <w:t>bakımından olgunluğa eriştiğini kavrar.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Pr="00276D3E" w:rsidRDefault="005D2516" w:rsidP="005D2516">
            <w:pPr>
              <w:jc w:val="center"/>
              <w:rPr>
                <w:color w:val="000000"/>
                <w:sz w:val="24"/>
                <w:szCs w:val="24"/>
              </w:rPr>
            </w:pPr>
            <w:r w:rsidRPr="00276D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D2516" w:rsidRPr="00B66887" w:rsidTr="00BB3F80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Default="005D2516" w:rsidP="005D2516">
            <w:pPr>
              <w:rPr>
                <w:color w:val="000000"/>
              </w:rPr>
            </w:pPr>
            <w:r>
              <w:rPr>
                <w:color w:val="000000"/>
              </w:rPr>
              <w:t>10.5.6. Uyguladığı uzun vadeli stratejinin Osmanlı Devleti’nin dünya gücü haline gelmesindeki rolünü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Pr="00276D3E" w:rsidRDefault="005D2516" w:rsidP="005D2516">
            <w:pPr>
              <w:jc w:val="center"/>
              <w:rPr>
                <w:color w:val="000000"/>
                <w:sz w:val="24"/>
                <w:szCs w:val="24"/>
              </w:rPr>
            </w:pPr>
            <w:r w:rsidRPr="00276D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D2516" w:rsidRPr="00B66887" w:rsidTr="007C1AC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Default="005D2516" w:rsidP="005D2516">
            <w:pPr>
              <w:rPr>
                <w:color w:val="000000"/>
              </w:rPr>
            </w:pPr>
            <w:r>
              <w:rPr>
                <w:color w:val="000000"/>
              </w:rPr>
              <w:t>10.5.7. Osmanlı Devleti’nin takip ettiği kara ve deniz politikalarını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Pr="00276D3E" w:rsidRDefault="005D2516" w:rsidP="005D2516">
            <w:pPr>
              <w:jc w:val="center"/>
              <w:rPr>
                <w:color w:val="000000"/>
                <w:sz w:val="24"/>
                <w:szCs w:val="24"/>
              </w:rPr>
            </w:pPr>
            <w:r w:rsidRPr="00276D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D2516" w:rsidRPr="00B66887" w:rsidTr="007C1AC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Default="005D2516" w:rsidP="005D2516">
            <w:pPr>
              <w:rPr>
                <w:color w:val="000000"/>
              </w:rPr>
            </w:pPr>
            <w:r>
              <w:rPr>
                <w:color w:val="000000"/>
              </w:rPr>
              <w:t>10.6.1. Topkapı Sarayı’nın devlet idaresinin yanı sıra devlet adamı yetiştirilmesinde ve şehir kültürünün gelişmesindeki rollerini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Pr="00276D3E" w:rsidRDefault="005D2516" w:rsidP="005D2516">
            <w:pPr>
              <w:jc w:val="center"/>
              <w:rPr>
                <w:color w:val="000000"/>
                <w:sz w:val="24"/>
                <w:szCs w:val="24"/>
              </w:rPr>
            </w:pPr>
            <w:r w:rsidRPr="00276D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D2516" w:rsidRPr="00B66887" w:rsidTr="007C1AC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Default="005D2516" w:rsidP="005D2516">
            <w:pPr>
              <w:rPr>
                <w:color w:val="000000"/>
              </w:rPr>
            </w:pPr>
            <w:r>
              <w:rPr>
                <w:color w:val="000000"/>
              </w:rPr>
              <w:t>10.6.2. Osmanlı Devleti’nde merkezî otoriteyi güçlendirmeye yönelik düzenlemeleri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Pr="00276D3E" w:rsidRDefault="005D2516" w:rsidP="005D2516">
            <w:pPr>
              <w:jc w:val="center"/>
              <w:rPr>
                <w:color w:val="000000"/>
                <w:sz w:val="24"/>
                <w:szCs w:val="24"/>
              </w:rPr>
            </w:pPr>
            <w:r w:rsidRPr="00276D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D2516" w:rsidRPr="00B66887" w:rsidTr="007C1AC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Default="005D2516" w:rsidP="005D2516">
            <w:pPr>
              <w:rPr>
                <w:color w:val="000000"/>
              </w:rPr>
            </w:pPr>
            <w:r>
              <w:rPr>
                <w:color w:val="000000"/>
              </w:rPr>
              <w:t>10.7.1. Osmanlı Devleti’nde millet sisteminin yapısını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Pr="00276D3E" w:rsidRDefault="005D2516" w:rsidP="005D2516">
            <w:pPr>
              <w:jc w:val="center"/>
              <w:rPr>
                <w:color w:val="000000"/>
                <w:sz w:val="24"/>
                <w:szCs w:val="24"/>
              </w:rPr>
            </w:pPr>
            <w:r w:rsidRPr="00276D3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D2516" w:rsidRPr="00B66887" w:rsidTr="007C1AC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Default="005D2516" w:rsidP="005D2516">
            <w:pPr>
              <w:rPr>
                <w:color w:val="000000"/>
              </w:rPr>
            </w:pPr>
            <w:r>
              <w:rPr>
                <w:color w:val="000000"/>
              </w:rPr>
              <w:t>10.7.2. Osmanlı Devleti’nin fethettiği yerleşim yerlerinin İslam kültürünün etkisiyle geçirdiği dönüşümü analiz eder</w:t>
            </w:r>
            <w:r w:rsidR="00276D3E">
              <w:rPr>
                <w:color w:val="000000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16" w:rsidRPr="00276D3E" w:rsidRDefault="005D2516" w:rsidP="005D2516">
            <w:pPr>
              <w:jc w:val="center"/>
              <w:rPr>
                <w:color w:val="000000"/>
                <w:sz w:val="24"/>
                <w:szCs w:val="24"/>
              </w:rPr>
            </w:pPr>
            <w:r w:rsidRPr="00276D3E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76215" w:rsidRPr="00B66887" w:rsidRDefault="00276D3E">
      <w:pPr>
        <w:rPr>
          <w:sz w:val="24"/>
          <w:szCs w:val="24"/>
        </w:rPr>
      </w:pPr>
    </w:p>
    <w:sectPr w:rsidR="00B76215" w:rsidRPr="00B6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B5"/>
    <w:rsid w:val="00276D3E"/>
    <w:rsid w:val="00543A36"/>
    <w:rsid w:val="005C7496"/>
    <w:rsid w:val="005D2516"/>
    <w:rsid w:val="005D64B5"/>
    <w:rsid w:val="00866EE0"/>
    <w:rsid w:val="008B0222"/>
    <w:rsid w:val="00924469"/>
    <w:rsid w:val="00B66887"/>
    <w:rsid w:val="00BE1FBB"/>
    <w:rsid w:val="00D92C05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B317-1AC0-4CBB-8D2F-71084E7E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2023-10-17T11:44:00Z</dcterms:created>
  <dcterms:modified xsi:type="dcterms:W3CDTF">2024-05-10T13:05:00Z</dcterms:modified>
</cp:coreProperties>
</file>