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315A" w:rsidRPr="00484D4C" w:rsidRDefault="0091315A" w:rsidP="0091315A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2023- </w:t>
      </w:r>
      <w:r w:rsidRPr="00484D4C">
        <w:rPr>
          <w:rFonts w:cstheme="minorHAnsi"/>
          <w:b/>
          <w:sz w:val="24"/>
          <w:szCs w:val="24"/>
        </w:rPr>
        <w:t xml:space="preserve">2024 EĞTİM YILI 2. DÖNEM </w:t>
      </w:r>
      <w:r>
        <w:rPr>
          <w:rFonts w:cstheme="minorHAnsi"/>
          <w:b/>
          <w:sz w:val="24"/>
          <w:szCs w:val="24"/>
        </w:rPr>
        <w:t>5</w:t>
      </w:r>
      <w:r w:rsidRPr="00484D4C">
        <w:rPr>
          <w:rFonts w:cstheme="minorHAnsi"/>
          <w:b/>
          <w:sz w:val="24"/>
          <w:szCs w:val="24"/>
        </w:rPr>
        <w:t>. SINIFLAR SEÇMELİ İNGİLİZCE DERSİ</w:t>
      </w:r>
    </w:p>
    <w:tbl>
      <w:tblPr>
        <w:tblpPr w:leftFromText="141" w:rightFromText="141" w:vertAnchor="text" w:horzAnchor="margin" w:tblpX="846" w:tblpY="544"/>
        <w:tblW w:w="722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25"/>
      </w:tblGrid>
      <w:tr w:rsidR="0091315A" w:rsidRPr="00B74F91" w:rsidTr="00E345FD">
        <w:trPr>
          <w:trHeight w:val="943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15A" w:rsidRPr="00B74F91" w:rsidRDefault="0091315A" w:rsidP="00E345F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CA" w:eastAsia="tr-TR"/>
              </w:rPr>
            </w:pPr>
            <w:r w:rsidRPr="00B74F9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CA" w:eastAsia="tr-TR"/>
              </w:rPr>
              <w:t>KAZANIMLAR</w:t>
            </w:r>
          </w:p>
        </w:tc>
      </w:tr>
      <w:tr w:rsidR="0091315A" w:rsidRPr="00B74F91" w:rsidTr="00E345FD">
        <w:trPr>
          <w:trHeight w:val="206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15A" w:rsidRPr="00C23719" w:rsidRDefault="0091315A" w:rsidP="00E345FD">
            <w:pPr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C23719">
              <w:rPr>
                <w:rFonts w:cstheme="minorHAnsi"/>
                <w:sz w:val="24"/>
                <w:szCs w:val="24"/>
                <w:lang w:val="en-US"/>
              </w:rPr>
              <w:t xml:space="preserve">To </w:t>
            </w:r>
            <w:r>
              <w:rPr>
                <w:rFonts w:cstheme="minorHAnsi"/>
                <w:sz w:val="24"/>
                <w:szCs w:val="24"/>
                <w:lang w:val="en-US"/>
              </w:rPr>
              <w:t>use the vocabulary of reading texts covered in class correctly</w:t>
            </w:r>
          </w:p>
        </w:tc>
      </w:tr>
      <w:tr w:rsidR="0091315A" w:rsidRPr="00B74F91" w:rsidTr="00E345FD">
        <w:trPr>
          <w:trHeight w:val="206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15A" w:rsidRPr="00C23719" w:rsidRDefault="0091315A" w:rsidP="00E345FD">
            <w:pPr>
              <w:rPr>
                <w:rFonts w:cstheme="minorHAnsi"/>
                <w:color w:val="000000"/>
                <w:sz w:val="24"/>
                <w:szCs w:val="24"/>
                <w:lang w:val="en-CA"/>
              </w:rPr>
            </w:pPr>
            <w:r w:rsidRPr="00C23719">
              <w:rPr>
                <w:rFonts w:cstheme="minorHAnsi"/>
                <w:sz w:val="24"/>
                <w:szCs w:val="24"/>
                <w:lang w:val="en-CA"/>
              </w:rPr>
              <w:t>To use “</w:t>
            </w:r>
            <w:r>
              <w:rPr>
                <w:rFonts w:cstheme="minorHAnsi"/>
                <w:sz w:val="24"/>
                <w:szCs w:val="24"/>
                <w:lang w:val="en-CA"/>
              </w:rPr>
              <w:t>school subjects and classroom objects</w:t>
            </w:r>
            <w:r w:rsidRPr="00C23719">
              <w:rPr>
                <w:rFonts w:cstheme="minorHAnsi"/>
                <w:sz w:val="24"/>
                <w:szCs w:val="24"/>
                <w:lang w:val="en-CA"/>
              </w:rPr>
              <w:t>” vocabulary correctly</w:t>
            </w:r>
          </w:p>
        </w:tc>
      </w:tr>
      <w:tr w:rsidR="0091315A" w:rsidRPr="00B74F91" w:rsidTr="00E345FD">
        <w:trPr>
          <w:trHeight w:val="412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15A" w:rsidRPr="00C23719" w:rsidRDefault="0091315A" w:rsidP="00E345FD">
            <w:pPr>
              <w:rPr>
                <w:rFonts w:cstheme="minorHAnsi"/>
                <w:color w:val="000000"/>
                <w:sz w:val="24"/>
                <w:szCs w:val="24"/>
                <w:lang w:val="en-CA"/>
              </w:rPr>
            </w:pPr>
            <w:r w:rsidRPr="00C23719">
              <w:rPr>
                <w:rFonts w:cstheme="minorHAnsi"/>
                <w:color w:val="000000"/>
                <w:sz w:val="24"/>
                <w:szCs w:val="24"/>
                <w:lang w:val="en-CA"/>
              </w:rPr>
              <w:t xml:space="preserve">To use </w:t>
            </w:r>
            <w:r>
              <w:rPr>
                <w:rFonts w:cstheme="minorHAnsi"/>
                <w:color w:val="000000"/>
                <w:sz w:val="24"/>
                <w:szCs w:val="24"/>
                <w:lang w:val="en-CA"/>
              </w:rPr>
              <w:t xml:space="preserve">prepositions of places </w:t>
            </w:r>
          </w:p>
        </w:tc>
      </w:tr>
      <w:tr w:rsidR="0091315A" w:rsidRPr="00B74F91" w:rsidTr="00E345FD">
        <w:trPr>
          <w:trHeight w:val="412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15A" w:rsidRPr="00C23719" w:rsidRDefault="0091315A" w:rsidP="00E345FD">
            <w:pPr>
              <w:rPr>
                <w:rFonts w:cstheme="minorHAnsi"/>
                <w:color w:val="000000"/>
                <w:sz w:val="24"/>
                <w:szCs w:val="24"/>
                <w:lang w:val="en-CA"/>
              </w:rPr>
            </w:pPr>
            <w:r w:rsidRPr="00C23719">
              <w:rPr>
                <w:rFonts w:cstheme="minorHAnsi"/>
                <w:sz w:val="24"/>
                <w:szCs w:val="24"/>
                <w:lang w:val="en-CA"/>
              </w:rPr>
              <w:t xml:space="preserve">To </w:t>
            </w:r>
            <w:r>
              <w:rPr>
                <w:rFonts w:cstheme="minorHAnsi"/>
                <w:sz w:val="24"/>
                <w:szCs w:val="24"/>
                <w:lang w:val="en-CA"/>
              </w:rPr>
              <w:t>use the correct forms of present simple and present continuous tense in all forms correctly</w:t>
            </w:r>
          </w:p>
        </w:tc>
      </w:tr>
      <w:tr w:rsidR="0091315A" w:rsidRPr="00B74F91" w:rsidTr="00E345FD">
        <w:trPr>
          <w:trHeight w:val="412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15A" w:rsidRPr="00C23719" w:rsidRDefault="0091315A" w:rsidP="00E345FD">
            <w:pPr>
              <w:rPr>
                <w:rFonts w:cstheme="minorHAnsi"/>
                <w:sz w:val="24"/>
                <w:szCs w:val="24"/>
                <w:lang w:val="en-CA"/>
              </w:rPr>
            </w:pPr>
            <w:r w:rsidRPr="00C23719">
              <w:rPr>
                <w:rFonts w:cstheme="minorHAnsi"/>
                <w:sz w:val="24"/>
                <w:szCs w:val="24"/>
                <w:lang w:val="en-CA"/>
              </w:rPr>
              <w:t>To comprehend a reading text and answer recognition, comprehension,</w:t>
            </w:r>
          </w:p>
          <w:p w:rsidR="0091315A" w:rsidRPr="00C23719" w:rsidRDefault="0091315A" w:rsidP="00E345FD">
            <w:pPr>
              <w:rPr>
                <w:rFonts w:cstheme="minorHAnsi"/>
                <w:sz w:val="24"/>
                <w:szCs w:val="24"/>
                <w:lang w:val="en-CA"/>
              </w:rPr>
            </w:pPr>
            <w:proofErr w:type="gramStart"/>
            <w:r>
              <w:rPr>
                <w:rFonts w:cstheme="minorHAnsi"/>
                <w:sz w:val="24"/>
                <w:szCs w:val="24"/>
                <w:lang w:val="en-CA"/>
              </w:rPr>
              <w:t>and</w:t>
            </w:r>
            <w:proofErr w:type="gramEnd"/>
            <w:r>
              <w:rPr>
                <w:rFonts w:cstheme="minorHAnsi"/>
                <w:sz w:val="24"/>
                <w:szCs w:val="24"/>
                <w:lang w:val="en-CA"/>
              </w:rPr>
              <w:t xml:space="preserve"> inference </w:t>
            </w:r>
            <w:r w:rsidRPr="00C23719">
              <w:rPr>
                <w:rFonts w:cstheme="minorHAnsi"/>
                <w:sz w:val="24"/>
                <w:szCs w:val="24"/>
                <w:lang w:val="en-CA"/>
              </w:rPr>
              <w:t>questions.</w:t>
            </w:r>
          </w:p>
        </w:tc>
      </w:tr>
      <w:tr w:rsidR="0091315A" w:rsidRPr="00B74F91" w:rsidTr="00E345FD">
        <w:trPr>
          <w:trHeight w:val="412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15A" w:rsidRPr="00C23719" w:rsidRDefault="0091315A" w:rsidP="00E345FD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C23719">
              <w:rPr>
                <w:rFonts w:cstheme="minorHAnsi"/>
                <w:sz w:val="24"/>
                <w:szCs w:val="24"/>
                <w:lang w:val="en-CA"/>
              </w:rPr>
              <w:t>To comprehend a listening text and an</w:t>
            </w:r>
            <w:r>
              <w:rPr>
                <w:rFonts w:cstheme="minorHAnsi"/>
                <w:sz w:val="24"/>
                <w:szCs w:val="24"/>
                <w:lang w:val="en-CA"/>
              </w:rPr>
              <w:t xml:space="preserve">swer recognition, comprehension and </w:t>
            </w:r>
            <w:r w:rsidRPr="00C23719">
              <w:rPr>
                <w:rFonts w:cstheme="minorHAnsi"/>
                <w:sz w:val="24"/>
                <w:szCs w:val="24"/>
                <w:lang w:val="en-CA"/>
              </w:rPr>
              <w:t>inference questions.</w:t>
            </w:r>
          </w:p>
        </w:tc>
      </w:tr>
    </w:tbl>
    <w:p w:rsidR="0091315A" w:rsidRPr="00EE66E9" w:rsidRDefault="0091315A" w:rsidP="0091315A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2</w:t>
      </w:r>
      <w:r w:rsidRPr="00EE66E9">
        <w:rPr>
          <w:rFonts w:cstheme="minorHAnsi"/>
          <w:b/>
          <w:sz w:val="24"/>
          <w:szCs w:val="24"/>
        </w:rPr>
        <w:t xml:space="preserve">. ORTAK YAZILI SINAV BELİRTKE TABLOSU  </w:t>
      </w:r>
    </w:p>
    <w:p w:rsidR="0091315A" w:rsidRDefault="0091315A" w:rsidP="0091315A">
      <w:pPr>
        <w:jc w:val="center"/>
        <w:rPr>
          <w:rFonts w:cstheme="minorHAnsi"/>
          <w:b/>
          <w:sz w:val="24"/>
          <w:szCs w:val="24"/>
        </w:rPr>
      </w:pPr>
    </w:p>
    <w:p w:rsidR="0091315A" w:rsidRDefault="0091315A" w:rsidP="0091315A">
      <w:pPr>
        <w:jc w:val="center"/>
        <w:rPr>
          <w:rFonts w:cstheme="minorHAnsi"/>
          <w:b/>
          <w:sz w:val="24"/>
          <w:szCs w:val="24"/>
        </w:rPr>
      </w:pPr>
    </w:p>
    <w:p w:rsidR="0091315A" w:rsidRDefault="0091315A" w:rsidP="0091315A">
      <w:pPr>
        <w:jc w:val="center"/>
        <w:rPr>
          <w:rFonts w:cstheme="minorHAnsi"/>
          <w:b/>
          <w:sz w:val="24"/>
          <w:szCs w:val="24"/>
        </w:rPr>
      </w:pPr>
    </w:p>
    <w:p w:rsidR="0091315A" w:rsidRDefault="0091315A" w:rsidP="0091315A">
      <w:pPr>
        <w:jc w:val="center"/>
        <w:rPr>
          <w:rFonts w:cstheme="minorHAnsi"/>
          <w:b/>
          <w:sz w:val="24"/>
          <w:szCs w:val="24"/>
        </w:rPr>
      </w:pPr>
    </w:p>
    <w:p w:rsidR="0091315A" w:rsidRDefault="0091315A" w:rsidP="0091315A">
      <w:pPr>
        <w:jc w:val="center"/>
        <w:rPr>
          <w:rFonts w:cstheme="minorHAnsi"/>
          <w:b/>
          <w:sz w:val="24"/>
          <w:szCs w:val="24"/>
        </w:rPr>
      </w:pPr>
    </w:p>
    <w:p w:rsidR="0091315A" w:rsidRDefault="0091315A" w:rsidP="0091315A">
      <w:pPr>
        <w:jc w:val="center"/>
        <w:rPr>
          <w:rFonts w:cstheme="minorHAnsi"/>
          <w:b/>
          <w:sz w:val="24"/>
          <w:szCs w:val="24"/>
        </w:rPr>
      </w:pPr>
    </w:p>
    <w:p w:rsidR="0091315A" w:rsidRDefault="0091315A" w:rsidP="0091315A">
      <w:pPr>
        <w:jc w:val="center"/>
        <w:rPr>
          <w:rFonts w:cstheme="minorHAnsi"/>
          <w:b/>
          <w:sz w:val="24"/>
          <w:szCs w:val="24"/>
        </w:rPr>
      </w:pPr>
    </w:p>
    <w:p w:rsidR="0091315A" w:rsidRDefault="0091315A" w:rsidP="0091315A">
      <w:pPr>
        <w:jc w:val="center"/>
        <w:rPr>
          <w:rFonts w:cstheme="minorHAnsi"/>
          <w:b/>
          <w:sz w:val="24"/>
          <w:szCs w:val="24"/>
        </w:rPr>
      </w:pPr>
    </w:p>
    <w:p w:rsidR="0091315A" w:rsidRDefault="0091315A" w:rsidP="0091315A">
      <w:pPr>
        <w:jc w:val="center"/>
        <w:rPr>
          <w:rFonts w:cstheme="minorHAnsi"/>
          <w:b/>
          <w:sz w:val="24"/>
          <w:szCs w:val="24"/>
        </w:rPr>
      </w:pPr>
    </w:p>
    <w:p w:rsidR="0091315A" w:rsidRDefault="0091315A" w:rsidP="0091315A">
      <w:pPr>
        <w:jc w:val="center"/>
        <w:rPr>
          <w:rFonts w:cstheme="minorHAnsi"/>
          <w:b/>
          <w:sz w:val="24"/>
          <w:szCs w:val="24"/>
        </w:rPr>
      </w:pPr>
    </w:p>
    <w:p w:rsidR="0091315A" w:rsidRDefault="0091315A" w:rsidP="0091315A">
      <w:pPr>
        <w:jc w:val="center"/>
        <w:rPr>
          <w:rFonts w:cstheme="minorHAnsi"/>
          <w:b/>
          <w:sz w:val="24"/>
          <w:szCs w:val="24"/>
        </w:rPr>
      </w:pPr>
    </w:p>
    <w:p w:rsidR="001C7C56" w:rsidRDefault="001C7C56">
      <w:bookmarkStart w:id="0" w:name="_GoBack"/>
      <w:bookmarkEnd w:id="0"/>
    </w:p>
    <w:sectPr w:rsidR="001C7C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15A"/>
    <w:rsid w:val="001541AA"/>
    <w:rsid w:val="001C7C56"/>
    <w:rsid w:val="00913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F42988-6E39-4212-8C7E-9CBA79F61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315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1</cp:revision>
  <dcterms:created xsi:type="dcterms:W3CDTF">2024-05-21T06:17:00Z</dcterms:created>
  <dcterms:modified xsi:type="dcterms:W3CDTF">2024-05-21T06:17:00Z</dcterms:modified>
</cp:coreProperties>
</file>