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7C3" w:rsidRPr="00D229D6" w:rsidRDefault="001D37C3" w:rsidP="001D37C3">
      <w:pPr>
        <w:jc w:val="center"/>
        <w:rPr>
          <w:rFonts w:cstheme="minorHAnsi"/>
          <w:b/>
          <w:sz w:val="24"/>
          <w:szCs w:val="24"/>
        </w:rPr>
      </w:pPr>
      <w:r w:rsidRPr="00D229D6">
        <w:rPr>
          <w:rFonts w:cstheme="minorHAnsi"/>
          <w:b/>
          <w:sz w:val="24"/>
          <w:szCs w:val="24"/>
        </w:rPr>
        <w:t xml:space="preserve">2023- 2024 EĞİTİM YILI </w:t>
      </w:r>
      <w:r w:rsidR="00C31443">
        <w:rPr>
          <w:rFonts w:cstheme="minorHAnsi"/>
          <w:b/>
          <w:sz w:val="24"/>
          <w:szCs w:val="24"/>
        </w:rPr>
        <w:t>2</w:t>
      </w:r>
      <w:r w:rsidRPr="00D229D6">
        <w:rPr>
          <w:rFonts w:cstheme="minorHAnsi"/>
          <w:b/>
          <w:sz w:val="24"/>
          <w:szCs w:val="24"/>
        </w:rPr>
        <w:t xml:space="preserve">. DÖNEM  </w:t>
      </w:r>
      <w:r w:rsidR="00770F93">
        <w:rPr>
          <w:rFonts w:cstheme="minorHAnsi"/>
          <w:b/>
          <w:sz w:val="24"/>
          <w:szCs w:val="24"/>
        </w:rPr>
        <w:t>7</w:t>
      </w:r>
      <w:r w:rsidR="006136EC" w:rsidRPr="00D229D6">
        <w:rPr>
          <w:rFonts w:cstheme="minorHAnsi"/>
          <w:b/>
          <w:sz w:val="24"/>
          <w:szCs w:val="24"/>
        </w:rPr>
        <w:t xml:space="preserve">.SINIFLAR </w:t>
      </w:r>
      <w:r w:rsidR="001F4C11" w:rsidRPr="001F4C11">
        <w:rPr>
          <w:rFonts w:cstheme="minorHAnsi"/>
          <w:b/>
          <w:sz w:val="24"/>
          <w:szCs w:val="24"/>
        </w:rPr>
        <w:t xml:space="preserve">FEN </w:t>
      </w:r>
      <w:proofErr w:type="gramStart"/>
      <w:r w:rsidR="001F4C11" w:rsidRPr="001F4C11">
        <w:rPr>
          <w:rFonts w:cstheme="minorHAnsi"/>
          <w:b/>
          <w:sz w:val="24"/>
          <w:szCs w:val="24"/>
        </w:rPr>
        <w:t>BİLİMLERİ.</w:t>
      </w:r>
      <w:r w:rsidR="00FB3A5E" w:rsidRPr="00D229D6">
        <w:rPr>
          <w:rFonts w:cstheme="minorHAnsi"/>
          <w:b/>
          <w:sz w:val="24"/>
          <w:szCs w:val="24"/>
        </w:rPr>
        <w:t>DERSİ</w:t>
      </w:r>
      <w:proofErr w:type="gramEnd"/>
    </w:p>
    <w:p w:rsidR="001D37C3" w:rsidRPr="00D229D6" w:rsidRDefault="001D37C3" w:rsidP="001D37C3">
      <w:pPr>
        <w:jc w:val="center"/>
        <w:rPr>
          <w:rFonts w:cstheme="minorHAnsi"/>
          <w:b/>
          <w:sz w:val="24"/>
          <w:szCs w:val="24"/>
        </w:rPr>
      </w:pPr>
      <w:r w:rsidRPr="00D229D6">
        <w:rPr>
          <w:rFonts w:cstheme="minorHAnsi"/>
          <w:b/>
          <w:sz w:val="24"/>
          <w:szCs w:val="24"/>
        </w:rPr>
        <w:t xml:space="preserve"> </w:t>
      </w:r>
      <w:r w:rsidR="00FF04CB">
        <w:rPr>
          <w:rFonts w:cstheme="minorHAnsi"/>
          <w:b/>
          <w:sz w:val="24"/>
          <w:szCs w:val="24"/>
        </w:rPr>
        <w:t>2</w:t>
      </w:r>
      <w:r w:rsidRPr="00D229D6">
        <w:rPr>
          <w:rFonts w:cstheme="minorHAnsi"/>
          <w:b/>
          <w:sz w:val="24"/>
          <w:szCs w:val="24"/>
        </w:rPr>
        <w:t xml:space="preserve">. ORTAK YAZILI SINAV SENARYO </w:t>
      </w:r>
      <w:r w:rsidR="000F0F03" w:rsidRPr="00D229D6">
        <w:rPr>
          <w:rFonts w:cstheme="minorHAnsi"/>
          <w:b/>
          <w:sz w:val="24"/>
          <w:szCs w:val="24"/>
        </w:rPr>
        <w:t>TABLOSU</w:t>
      </w:r>
      <w:r w:rsidRPr="00D229D6">
        <w:rPr>
          <w:rFonts w:cstheme="minorHAnsi"/>
          <w:b/>
          <w:sz w:val="24"/>
          <w:szCs w:val="24"/>
        </w:rPr>
        <w:t xml:space="preserve"> </w:t>
      </w:r>
      <w:r w:rsidR="00E11404" w:rsidRPr="00D229D6">
        <w:rPr>
          <w:rFonts w:cstheme="minorHAnsi"/>
          <w:b/>
          <w:sz w:val="24"/>
          <w:szCs w:val="24"/>
        </w:rPr>
        <w:t>(</w:t>
      </w:r>
      <w:r w:rsidR="001F4C11">
        <w:rPr>
          <w:rFonts w:cstheme="minorHAnsi"/>
          <w:b/>
          <w:sz w:val="24"/>
          <w:szCs w:val="24"/>
        </w:rPr>
        <w:t>2</w:t>
      </w:r>
      <w:r w:rsidR="00E11404" w:rsidRPr="00D229D6">
        <w:rPr>
          <w:rFonts w:cstheme="minorHAnsi"/>
          <w:b/>
          <w:sz w:val="24"/>
          <w:szCs w:val="24"/>
        </w:rPr>
        <w:t>. Senaryo)</w:t>
      </w:r>
    </w:p>
    <w:tbl>
      <w:tblPr>
        <w:tblpPr w:leftFromText="141" w:rightFromText="141" w:vertAnchor="text" w:horzAnchor="margin" w:tblpXSpec="center" w:tblpY="159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2"/>
        <w:gridCol w:w="1652"/>
      </w:tblGrid>
      <w:tr w:rsidR="00770F93" w:rsidRPr="00D229D6" w:rsidTr="00770F93">
        <w:trPr>
          <w:trHeight w:val="558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93" w:rsidRPr="00D229D6" w:rsidRDefault="00770F93" w:rsidP="00770F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229D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KAZANIMLAR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93" w:rsidRPr="00D229D6" w:rsidRDefault="00770F93" w:rsidP="00770F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229D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Soru Sayısı</w:t>
            </w:r>
          </w:p>
        </w:tc>
      </w:tr>
      <w:tr w:rsidR="001F4C11" w:rsidRPr="00D229D6" w:rsidTr="00F509B5">
        <w:trPr>
          <w:trHeight w:val="412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11" w:rsidRPr="00B13078" w:rsidRDefault="001F4C11" w:rsidP="001F4C11">
            <w:r w:rsidRPr="00B13078">
              <w:t>F.7.5.3.1. Ortam değiştiren ışığın izlediği yolu gözlemleyerek kırılma olayının sebebini ortam değişikliği ile ilişkilendirir.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11" w:rsidRPr="00D229D6" w:rsidRDefault="001F4C11" w:rsidP="001F4C1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1F4C11" w:rsidRPr="00D229D6" w:rsidTr="00F509B5">
        <w:trPr>
          <w:trHeight w:val="206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11" w:rsidRDefault="001F4C11" w:rsidP="001F4C11">
            <w:r w:rsidRPr="00B13078">
              <w:t>F.7.5.3.2. Işığın kırılmasını, ince ve kalın kenarlı mercekler kullanarak deneyle gözlemler.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4C11" w:rsidRPr="00D229D6" w:rsidRDefault="001F4C11" w:rsidP="001F4C1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770F93" w:rsidRPr="00D229D6" w:rsidTr="00770F93">
        <w:trPr>
          <w:trHeight w:val="206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93" w:rsidRPr="001F4C11" w:rsidRDefault="001F4C11" w:rsidP="00770F93">
            <w:pPr>
              <w:rPr>
                <w:bCs/>
                <w:color w:val="000000"/>
              </w:rPr>
            </w:pPr>
            <w:r w:rsidRPr="001F4C11">
              <w:rPr>
                <w:bCs/>
                <w:color w:val="000000"/>
              </w:rPr>
              <w:t>F.7.5.3.4. Merceklerin günlük yaşam ve teknolojideki kullanım alanlarına örnekler verir.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93" w:rsidRPr="00D229D6" w:rsidRDefault="001F4C11" w:rsidP="00770F9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770F93" w:rsidRPr="00D229D6" w:rsidTr="00770F93">
        <w:trPr>
          <w:trHeight w:val="412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93" w:rsidRPr="001F4C11" w:rsidRDefault="001F4C11" w:rsidP="00770F93">
            <w:pPr>
              <w:rPr>
                <w:bCs/>
                <w:color w:val="000000"/>
              </w:rPr>
            </w:pPr>
            <w:r w:rsidRPr="001F4C11">
              <w:rPr>
                <w:bCs/>
                <w:color w:val="000000"/>
              </w:rPr>
              <w:t>F.7.6.1.1. İnsanda üremeyi sağlayan yapı ve organları şema üzerinde göstererek açıklar.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93" w:rsidRPr="00D229D6" w:rsidRDefault="001F4C11" w:rsidP="00770F9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1F4C11" w:rsidRPr="00D229D6" w:rsidTr="00A92764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11" w:rsidRPr="001F4C11" w:rsidRDefault="001F4C11" w:rsidP="001F4C11">
            <w:r w:rsidRPr="001F4C11">
              <w:t>F.7.6.1.3. Embriyonun sağlıklı gelişebilmesi için alınması gereken tedbirleri, araştırma verilerine dayalı olarak tartışır.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11" w:rsidRPr="00D229D6" w:rsidRDefault="001F4C11" w:rsidP="001F4C1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1F4C11" w:rsidRPr="00D229D6" w:rsidTr="00A92764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11" w:rsidRPr="001F4C11" w:rsidRDefault="001F4C11" w:rsidP="001F4C11">
            <w:r w:rsidRPr="001F4C11">
              <w:t>F.7.6.2.1. Bitki ve hayvanlardaki üreme çeşitlerini karşılaştırır.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11" w:rsidRDefault="001F4C11" w:rsidP="001F4C1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770F93" w:rsidRPr="00D229D6" w:rsidTr="00770F93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93" w:rsidRPr="001F4C11" w:rsidRDefault="001F4C11" w:rsidP="00770F93">
            <w:pPr>
              <w:rPr>
                <w:bCs/>
                <w:color w:val="000000"/>
              </w:rPr>
            </w:pPr>
            <w:r w:rsidRPr="001F4C11">
              <w:rPr>
                <w:bCs/>
                <w:color w:val="000000"/>
              </w:rPr>
              <w:t>F.7.7.1.2. Ampullerin seri ve paralel bağlandığı durumlardaki parlaklıklarını devre üzerinde gözlemleyerek çıkarımda bulunur.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93" w:rsidRDefault="001F4C11" w:rsidP="00770F9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770F93" w:rsidRPr="00D229D6" w:rsidTr="00770F93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93" w:rsidRPr="001F4C11" w:rsidRDefault="001F4C11" w:rsidP="00770F93">
            <w:pPr>
              <w:rPr>
                <w:bCs/>
                <w:color w:val="000000"/>
              </w:rPr>
            </w:pPr>
            <w:r w:rsidRPr="001F4C11">
              <w:rPr>
                <w:bCs/>
                <w:color w:val="000000"/>
              </w:rPr>
              <w:t>F.7.7.1.5. Bir devre elemanının uçları arasındaki gerilim ile üzerinden geçen akımı ilişkilendirir.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93" w:rsidRDefault="001F4C11" w:rsidP="00770F9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</w:tbl>
    <w:p w:rsidR="001D37C3" w:rsidRPr="00D229D6" w:rsidRDefault="001D37C3" w:rsidP="001D37C3">
      <w:pPr>
        <w:jc w:val="center"/>
        <w:rPr>
          <w:rFonts w:cstheme="minorHAnsi"/>
          <w:b/>
          <w:sz w:val="24"/>
          <w:szCs w:val="24"/>
        </w:rPr>
      </w:pPr>
    </w:p>
    <w:p w:rsidR="001D37C3" w:rsidRPr="00D229D6" w:rsidRDefault="001D37C3" w:rsidP="001D37C3">
      <w:pPr>
        <w:jc w:val="center"/>
        <w:rPr>
          <w:rFonts w:cstheme="minorHAnsi"/>
          <w:b/>
          <w:sz w:val="24"/>
          <w:szCs w:val="24"/>
        </w:rPr>
      </w:pPr>
    </w:p>
    <w:p w:rsidR="001D37C3" w:rsidRPr="00D229D6" w:rsidRDefault="001D37C3" w:rsidP="001D37C3">
      <w:pPr>
        <w:jc w:val="center"/>
        <w:rPr>
          <w:rFonts w:cstheme="minorHAnsi"/>
          <w:b/>
          <w:sz w:val="24"/>
          <w:szCs w:val="24"/>
        </w:rPr>
      </w:pPr>
    </w:p>
    <w:p w:rsidR="001D37C3" w:rsidRPr="00D229D6" w:rsidRDefault="001D37C3" w:rsidP="001D37C3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sectPr w:rsidR="001D37C3" w:rsidRPr="00D229D6" w:rsidSect="001D37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D2"/>
    <w:rsid w:val="000F0F03"/>
    <w:rsid w:val="00116E34"/>
    <w:rsid w:val="001D05C6"/>
    <w:rsid w:val="001D37C3"/>
    <w:rsid w:val="001F4C11"/>
    <w:rsid w:val="002F667C"/>
    <w:rsid w:val="005C7496"/>
    <w:rsid w:val="006136EC"/>
    <w:rsid w:val="00770F93"/>
    <w:rsid w:val="008B0222"/>
    <w:rsid w:val="00BE1FBB"/>
    <w:rsid w:val="00C31443"/>
    <w:rsid w:val="00C577D3"/>
    <w:rsid w:val="00D006FE"/>
    <w:rsid w:val="00D229D6"/>
    <w:rsid w:val="00D77DD2"/>
    <w:rsid w:val="00D92C05"/>
    <w:rsid w:val="00E11404"/>
    <w:rsid w:val="00FB3A5E"/>
    <w:rsid w:val="00FF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69AEF-E803-4A7D-B09D-CA61851F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60ECC-3D32-41B7-B6E9-0955DBF1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16</cp:revision>
  <dcterms:created xsi:type="dcterms:W3CDTF">2023-10-17T11:06:00Z</dcterms:created>
  <dcterms:modified xsi:type="dcterms:W3CDTF">2024-05-13T06:25:00Z</dcterms:modified>
</cp:coreProperties>
</file>