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4"/>
        <w:gridCol w:w="2410"/>
      </w:tblGrid>
      <w:tr w:rsidR="00713338" w:rsidRPr="00A01D0C" w:rsidTr="00713338">
        <w:trPr>
          <w:trHeight w:val="624"/>
        </w:trPr>
        <w:tc>
          <w:tcPr>
            <w:tcW w:w="6294" w:type="dxa"/>
            <w:shd w:val="clear" w:color="auto" w:fill="auto"/>
            <w:vAlign w:val="center"/>
          </w:tcPr>
          <w:p w:rsidR="00713338" w:rsidRPr="008C414C" w:rsidRDefault="00713338" w:rsidP="00713338">
            <w:pPr>
              <w:spacing w:after="0" w:line="240" w:lineRule="auto"/>
              <w:jc w:val="center"/>
              <w:rPr>
                <w:rFonts w:cs="Calibri"/>
                <w:b/>
                <w:lang w:val="fr-FR"/>
              </w:rPr>
            </w:pPr>
            <w:bookmarkStart w:id="0" w:name="_GoBack"/>
            <w:bookmarkEnd w:id="0"/>
            <w:r w:rsidRPr="008C414C">
              <w:rPr>
                <w:rFonts w:cs="Calibri"/>
                <w:b/>
                <w:lang w:val="fr-FR"/>
              </w:rPr>
              <w:t>Savoirs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3338" w:rsidRPr="008C414C" w:rsidRDefault="00713338" w:rsidP="00713338">
            <w:pPr>
              <w:spacing w:after="0" w:line="240" w:lineRule="auto"/>
              <w:jc w:val="center"/>
              <w:rPr>
                <w:rFonts w:cs="Calibri"/>
                <w:b/>
                <w:lang w:val="fr-FR"/>
              </w:rPr>
            </w:pPr>
            <w:r w:rsidRPr="008C414C">
              <w:rPr>
                <w:rFonts w:cs="Calibri"/>
                <w:b/>
                <w:lang w:val="fr-FR"/>
              </w:rPr>
              <w:t xml:space="preserve">Nombre de questions </w:t>
            </w:r>
          </w:p>
        </w:tc>
      </w:tr>
      <w:tr w:rsidR="001768F6" w:rsidRPr="00A01D0C" w:rsidTr="00713338">
        <w:trPr>
          <w:trHeight w:val="624"/>
        </w:trPr>
        <w:tc>
          <w:tcPr>
            <w:tcW w:w="6294" w:type="dxa"/>
            <w:shd w:val="clear" w:color="auto" w:fill="auto"/>
            <w:vAlign w:val="center"/>
          </w:tcPr>
          <w:p w:rsidR="001768F6" w:rsidRPr="008C414C" w:rsidRDefault="001768F6" w:rsidP="001768F6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 xml:space="preserve">Connaitre les liaisons intra moléculaire et les lisions intermoléculaire 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768F6" w:rsidRPr="008C414C" w:rsidRDefault="001768F6" w:rsidP="00031B5C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2</w:t>
            </w:r>
          </w:p>
        </w:tc>
      </w:tr>
      <w:tr w:rsidR="001768F6" w:rsidRPr="00A01D0C" w:rsidTr="00713338">
        <w:trPr>
          <w:trHeight w:val="624"/>
        </w:trPr>
        <w:tc>
          <w:tcPr>
            <w:tcW w:w="6294" w:type="dxa"/>
            <w:shd w:val="clear" w:color="auto" w:fill="auto"/>
            <w:vAlign w:val="center"/>
          </w:tcPr>
          <w:p w:rsidR="001768F6" w:rsidRPr="008C414C" w:rsidRDefault="001768F6" w:rsidP="00713338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 xml:space="preserve">Comparer les propriétés physiques des espèces chimiques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768F6" w:rsidRPr="008C414C" w:rsidRDefault="001768F6" w:rsidP="00713338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</w:p>
        </w:tc>
      </w:tr>
      <w:tr w:rsidR="00713338" w:rsidRPr="00A01D0C" w:rsidTr="00713338">
        <w:trPr>
          <w:trHeight w:val="624"/>
        </w:trPr>
        <w:tc>
          <w:tcPr>
            <w:tcW w:w="6294" w:type="dxa"/>
            <w:shd w:val="clear" w:color="auto" w:fill="auto"/>
            <w:vAlign w:val="center"/>
          </w:tcPr>
          <w:p w:rsidR="00713338" w:rsidRPr="008C414C" w:rsidRDefault="001768F6" w:rsidP="00713338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Nommer les composés et écrire leurs formules.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3338" w:rsidRPr="008C414C" w:rsidRDefault="00713338" w:rsidP="00713338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 w:rsidRPr="008C414C">
              <w:rPr>
                <w:rFonts w:cs="Calibri"/>
                <w:lang w:val="fr-FR"/>
              </w:rPr>
              <w:t>1</w:t>
            </w:r>
          </w:p>
        </w:tc>
      </w:tr>
      <w:tr w:rsidR="00713338" w:rsidRPr="00A01D0C" w:rsidTr="00713338">
        <w:trPr>
          <w:trHeight w:val="624"/>
        </w:trPr>
        <w:tc>
          <w:tcPr>
            <w:tcW w:w="6294" w:type="dxa"/>
            <w:shd w:val="clear" w:color="auto" w:fill="auto"/>
            <w:vAlign w:val="center"/>
          </w:tcPr>
          <w:p w:rsidR="00713338" w:rsidRPr="008C414C" w:rsidRDefault="001768F6" w:rsidP="00713338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 xml:space="preserve">Différencier les transformations physiques et chimiques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3338" w:rsidRPr="008C414C" w:rsidRDefault="00713338" w:rsidP="00713338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 w:rsidRPr="008C414C">
              <w:rPr>
                <w:rFonts w:cs="Calibri"/>
                <w:lang w:val="fr-FR"/>
              </w:rPr>
              <w:t>1</w:t>
            </w:r>
          </w:p>
        </w:tc>
      </w:tr>
      <w:tr w:rsidR="00713338" w:rsidRPr="00A01D0C" w:rsidTr="00713338">
        <w:trPr>
          <w:trHeight w:val="624"/>
        </w:trPr>
        <w:tc>
          <w:tcPr>
            <w:tcW w:w="6294" w:type="dxa"/>
            <w:shd w:val="clear" w:color="auto" w:fill="auto"/>
            <w:vAlign w:val="center"/>
          </w:tcPr>
          <w:p w:rsidR="00713338" w:rsidRPr="008C414C" w:rsidRDefault="001768F6" w:rsidP="00713338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 xml:space="preserve">Différencier les solides.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3338" w:rsidRPr="008C414C" w:rsidRDefault="00713338" w:rsidP="00713338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 w:rsidRPr="008C414C">
              <w:rPr>
                <w:rFonts w:cs="Calibri"/>
                <w:lang w:val="fr-FR"/>
              </w:rPr>
              <w:t>1</w:t>
            </w:r>
          </w:p>
        </w:tc>
      </w:tr>
      <w:tr w:rsidR="00713338" w:rsidRPr="00A01D0C" w:rsidTr="00713338">
        <w:trPr>
          <w:trHeight w:val="913"/>
        </w:trPr>
        <w:tc>
          <w:tcPr>
            <w:tcW w:w="6294" w:type="dxa"/>
            <w:shd w:val="clear" w:color="auto" w:fill="auto"/>
            <w:vAlign w:val="center"/>
          </w:tcPr>
          <w:p w:rsidR="00713338" w:rsidRPr="008C414C" w:rsidRDefault="001768F6" w:rsidP="00713338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 xml:space="preserve">Comparer la viscosité des liquides.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3338" w:rsidRPr="008C414C" w:rsidRDefault="00713338" w:rsidP="00713338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 w:rsidRPr="008C414C">
              <w:rPr>
                <w:rFonts w:cs="Calibri"/>
                <w:lang w:val="fr-FR"/>
              </w:rPr>
              <w:t>1</w:t>
            </w:r>
          </w:p>
        </w:tc>
      </w:tr>
    </w:tbl>
    <w:p w:rsidR="00BB5C92" w:rsidRPr="00713338" w:rsidRDefault="00713338" w:rsidP="00713338">
      <w:pPr>
        <w:jc w:val="center"/>
        <w:rPr>
          <w:rFonts w:cs="Calibri"/>
          <w:b/>
        </w:rPr>
      </w:pPr>
      <w:r w:rsidRPr="008C414C">
        <w:rPr>
          <w:rFonts w:cs="Calibri"/>
          <w:b/>
        </w:rPr>
        <w:t xml:space="preserve">9. SINIF KİMYA </w:t>
      </w:r>
      <w:r>
        <w:rPr>
          <w:rFonts w:cs="Calibri"/>
          <w:b/>
        </w:rPr>
        <w:t>2</w:t>
      </w:r>
      <w:r w:rsidRPr="008C414C">
        <w:rPr>
          <w:rFonts w:cs="Calibri"/>
          <w:b/>
        </w:rPr>
        <w:t xml:space="preserve">. DÖNEM </w:t>
      </w:r>
      <w:r>
        <w:rPr>
          <w:rFonts w:cs="Calibri"/>
          <w:b/>
        </w:rPr>
        <w:t>2</w:t>
      </w:r>
      <w:r w:rsidRPr="008C414C">
        <w:rPr>
          <w:rFonts w:cs="Calibri"/>
          <w:b/>
        </w:rPr>
        <w:t>. SINAV BELİRTKE</w:t>
      </w:r>
    </w:p>
    <w:sectPr w:rsidR="00BB5C92" w:rsidRPr="00713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38"/>
    <w:rsid w:val="001768F6"/>
    <w:rsid w:val="00713338"/>
    <w:rsid w:val="00BB5C92"/>
    <w:rsid w:val="00DB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240E5-3D78-441A-9172-B2064290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338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 Bilimleri Zümresi 2</dc:creator>
  <cp:keywords/>
  <dc:description/>
  <cp:lastModifiedBy>Windows Kullanıcısı</cp:lastModifiedBy>
  <cp:revision>2</cp:revision>
  <dcterms:created xsi:type="dcterms:W3CDTF">2024-05-21T12:11:00Z</dcterms:created>
  <dcterms:modified xsi:type="dcterms:W3CDTF">2024-05-21T12:11:00Z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677d6b86-071d-4926-bf7c-3ca1c833b6fc</vt:lpwstr>
  </property>
</Properties>
</file>